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B01587">
      <w:pPr>
        <w:rPr>
          <w:rFonts w:hint="cs"/>
          <w:rtl/>
        </w:rPr>
      </w:pPr>
    </w:p>
    <w:p w:rsidR="00D108CA" w:rsidRDefault="00D108CA">
      <w:pPr>
        <w:rPr>
          <w:rFonts w:hint="cs"/>
          <w:rtl/>
        </w:rPr>
      </w:pPr>
    </w:p>
    <w:p w:rsidR="00D108CA" w:rsidRDefault="00D108CA" w:rsidP="00D108CA">
      <w:pPr>
        <w:jc w:val="center"/>
        <w:rPr>
          <w:rFonts w:hint="cs"/>
          <w:b/>
          <w:bCs/>
          <w:sz w:val="40"/>
          <w:szCs w:val="40"/>
          <w:rtl/>
        </w:rPr>
      </w:pPr>
      <w:r w:rsidRPr="00D108CA">
        <w:rPr>
          <w:rFonts w:hint="cs"/>
          <w:b/>
          <w:bCs/>
          <w:sz w:val="40"/>
          <w:szCs w:val="40"/>
          <w:rtl/>
        </w:rPr>
        <w:t>حاجة الإنسانية المعاصرة للدعوة إلى الله</w:t>
      </w:r>
    </w:p>
    <w:p w:rsidR="00581023" w:rsidRDefault="00581023" w:rsidP="00D108CA">
      <w:pPr>
        <w:jc w:val="center"/>
        <w:rPr>
          <w:rFonts w:hint="cs"/>
          <w:b/>
          <w:bCs/>
          <w:sz w:val="40"/>
          <w:szCs w:val="40"/>
          <w:rtl/>
        </w:rPr>
      </w:pPr>
      <w:r>
        <w:rPr>
          <w:rFonts w:hint="cs"/>
          <w:b/>
          <w:bCs/>
          <w:sz w:val="40"/>
          <w:szCs w:val="40"/>
          <w:rtl/>
        </w:rPr>
        <w:t xml:space="preserve">د. عصام عبد ربه مشاحيت </w:t>
      </w:r>
    </w:p>
    <w:p w:rsidR="00581023" w:rsidRPr="00D108CA" w:rsidRDefault="00581023" w:rsidP="00D108CA">
      <w:pPr>
        <w:jc w:val="center"/>
        <w:rPr>
          <w:rFonts w:hint="cs"/>
          <w:b/>
          <w:bCs/>
          <w:sz w:val="40"/>
          <w:szCs w:val="40"/>
          <w:rtl/>
        </w:rPr>
      </w:pPr>
      <w:r>
        <w:rPr>
          <w:rFonts w:hint="cs"/>
          <w:b/>
          <w:bCs/>
          <w:sz w:val="40"/>
          <w:szCs w:val="40"/>
          <w:rtl/>
        </w:rPr>
        <w:t>دكتوراه في الدعوة والثقافة الإسلامية</w:t>
      </w:r>
    </w:p>
    <w:p w:rsidR="00F64316" w:rsidRDefault="00D108CA" w:rsidP="00F64316">
      <w:pPr>
        <w:spacing w:line="240" w:lineRule="atLeast"/>
        <w:jc w:val="both"/>
        <w:rPr>
          <w:rFonts w:ascii="Calibri" w:hAnsi="Calibri" w:cs="Arial" w:hint="cs"/>
          <w:noProof w:val="0"/>
          <w:color w:val="000000"/>
          <w:sz w:val="32"/>
          <w:szCs w:val="32"/>
          <w:rtl/>
          <w:lang w:eastAsia="en-US"/>
        </w:rPr>
      </w:pPr>
      <w:r w:rsidRPr="009A696C">
        <w:rPr>
          <w:rFonts w:ascii="Calibri" w:hAnsi="Calibri" w:cs="mylotus"/>
          <w:position w:val="-18"/>
          <w:sz w:val="32"/>
          <w:szCs w:val="32"/>
          <w:rtl/>
        </w:rPr>
        <w:t xml:space="preserve">مما لا ريب فيه أن الدعوة إلى الله </w:t>
      </w:r>
      <w:r w:rsidR="00581023">
        <w:rPr>
          <w:rFonts w:ascii="Calibri" w:hAnsi="Calibri" w:cs="mylotus"/>
          <w:position w:val="-18"/>
          <w:sz w:val="32"/>
          <w:szCs w:val="32"/>
          <w:rtl/>
        </w:rPr>
        <w:t>–</w:t>
      </w:r>
      <w:r w:rsidR="00581023">
        <w:rPr>
          <w:rFonts w:ascii="Calibri" w:hAnsi="Calibri" w:cs="mylotus" w:hint="cs"/>
          <w:position w:val="-18"/>
          <w:sz w:val="32"/>
          <w:szCs w:val="32"/>
          <w:rtl/>
        </w:rPr>
        <w:t xml:space="preserve"> عز وجل -</w:t>
      </w:r>
      <w:r w:rsidRPr="009A696C">
        <w:rPr>
          <w:rFonts w:ascii="Calibri" w:hAnsi="Calibri" w:cs="mylotus"/>
          <w:position w:val="-18"/>
          <w:sz w:val="32"/>
          <w:szCs w:val="32"/>
          <w:rtl/>
        </w:rPr>
        <w:t xml:space="preserve"> من واجبات الدين ومن صفات أمة النبي محمد </w:t>
      </w:r>
      <w:r w:rsidRPr="009A696C">
        <w:rPr>
          <w:rFonts w:ascii="Calibri" w:hAnsi="Calibri" w:cs="mylotus"/>
          <w:position w:val="-18"/>
          <w:sz w:val="32"/>
          <w:szCs w:val="32"/>
        </w:rPr>
        <w:sym w:font="AGA Arabesque" w:char="F072"/>
      </w:r>
      <w:r w:rsidRPr="009A696C">
        <w:rPr>
          <w:rFonts w:ascii="Calibri" w:hAnsi="Calibri" w:cs="mylotus"/>
          <w:position w:val="-18"/>
          <w:sz w:val="32"/>
          <w:szCs w:val="32"/>
          <w:rtl/>
        </w:rPr>
        <w:t xml:space="preserve"> ، قال تعالى</w:t>
      </w:r>
      <w:r w:rsidR="00F64316">
        <w:rPr>
          <w:rFonts w:ascii="Calibri" w:hAnsi="Calibri" w:cs="mylotus" w:hint="cs"/>
          <w:position w:val="-18"/>
          <w:sz w:val="32"/>
          <w:szCs w:val="32"/>
          <w:rtl/>
        </w:rPr>
        <w:t>:</w:t>
      </w:r>
      <w:r w:rsidRPr="00F64316">
        <w:rPr>
          <w:rFonts w:ascii="Calibri" w:hAnsi="Calibri" w:cs="Arial" w:hint="cs"/>
          <w:noProof w:val="0"/>
          <w:color w:val="000000"/>
          <w:sz w:val="32"/>
          <w:szCs w:val="32"/>
          <w:rtl/>
          <w:lang w:eastAsia="en-US"/>
        </w:rPr>
        <w:t xml:space="preserve"> </w:t>
      </w:r>
    </w:p>
    <w:p w:rsidR="00D108CA" w:rsidRDefault="00D108CA" w:rsidP="00581023">
      <w:pPr>
        <w:spacing w:line="240" w:lineRule="atLeast"/>
        <w:jc w:val="both"/>
        <w:rPr>
          <w:rFonts w:ascii="Tahoma" w:hAnsi="Tahoma" w:cs="Tahoma" w:hint="cs"/>
          <w:color w:val="000000"/>
          <w:sz w:val="28"/>
          <w:szCs w:val="28"/>
          <w:rtl/>
        </w:rPr>
      </w:pPr>
      <w:r w:rsidRPr="00F64316">
        <w:rPr>
          <w:rFonts w:ascii="Calibri" w:hAnsi="Calibri" w:cs="Arial" w:hint="cs"/>
          <w:noProof w:val="0"/>
          <w:color w:val="000000"/>
          <w:sz w:val="32"/>
          <w:szCs w:val="32"/>
          <w:rtl/>
          <w:lang w:eastAsia="en-US"/>
        </w:rPr>
        <w:t>"</w:t>
      </w:r>
      <w:r w:rsidRPr="00F64316">
        <w:rPr>
          <w:rFonts w:ascii="Calibri" w:hAnsi="Calibri" w:cs="Arial"/>
          <w:noProof w:val="0"/>
          <w:color w:val="000000"/>
          <w:sz w:val="32"/>
          <w:szCs w:val="32"/>
          <w:rtl/>
          <w:lang w:eastAsia="en-US"/>
        </w:rPr>
        <w:t>وَلْتَكُنْ مِنْكُمْ أُمَّةٌ يَدْعُونَ إِلَى الْخَيْرِ وَيَأْمُرُونَ بِالْمَعْرُوفِ وَيَنْهَوْنَ عَنِ الْمُنْكَرِ وَأُولَئِكَ هُمُ الْمُفْلِحُونَ</w:t>
      </w:r>
      <w:r w:rsidRPr="00F64316">
        <w:rPr>
          <w:rFonts w:ascii="Calibri" w:hAnsi="Calibri" w:cs="Arial" w:hint="cs"/>
          <w:noProof w:val="0"/>
          <w:color w:val="000000"/>
          <w:sz w:val="32"/>
          <w:szCs w:val="32"/>
          <w:rtl/>
          <w:lang w:eastAsia="en-US"/>
        </w:rPr>
        <w:t>"</w:t>
      </w:r>
      <w:r w:rsidR="00581023" w:rsidRPr="00F64316">
        <w:rPr>
          <w:rFonts w:ascii="Calibri" w:hAnsi="Calibri" w:cs="Arial" w:hint="cs"/>
          <w:noProof w:val="0"/>
          <w:color w:val="000000"/>
          <w:sz w:val="32"/>
          <w:szCs w:val="32"/>
          <w:rtl/>
          <w:lang w:eastAsia="en-US"/>
        </w:rPr>
        <w:t xml:space="preserve"> سورة آل عمران:</w:t>
      </w:r>
      <w:r w:rsidR="00581023">
        <w:rPr>
          <w:rFonts w:ascii="Tahoma" w:hAnsi="Tahoma" w:cs="Tahoma" w:hint="cs"/>
          <w:color w:val="000000"/>
          <w:sz w:val="28"/>
          <w:szCs w:val="28"/>
          <w:rtl/>
        </w:rPr>
        <w:t xml:space="preserve"> 104.</w:t>
      </w:r>
    </w:p>
    <w:p w:rsidR="00D108CA" w:rsidRPr="00D108CA" w:rsidRDefault="00D108CA" w:rsidP="00D108CA">
      <w:pPr>
        <w:spacing w:line="240" w:lineRule="atLeast"/>
        <w:jc w:val="both"/>
        <w:rPr>
          <w:rFonts w:ascii="Tahoma" w:hAnsi="Tahoma" w:cs="Tahoma" w:hint="cs"/>
          <w:color w:val="000000"/>
          <w:sz w:val="21"/>
          <w:szCs w:val="21"/>
          <w:rtl/>
        </w:rPr>
      </w:pPr>
      <w:r w:rsidRPr="00D108CA">
        <w:rPr>
          <w:rFonts w:ascii="Tahoma" w:hAnsi="Tahoma" w:cs="Tahoma"/>
          <w:color w:val="000000"/>
          <w:sz w:val="28"/>
          <w:szCs w:val="28"/>
        </w:rPr>
        <w:t xml:space="preserve">  </w:t>
      </w:r>
      <w:r>
        <w:rPr>
          <w:rFonts w:ascii="Tahoma" w:hAnsi="Tahoma" w:cs="Tahoma"/>
          <w:color w:val="000000"/>
          <w:sz w:val="28"/>
          <w:szCs w:val="28"/>
        </w:rPr>
        <w:t xml:space="preserve"> </w:t>
      </w:r>
      <w:r>
        <w:rPr>
          <w:rFonts w:ascii="Tahoma" w:hAnsi="Tahoma" w:cs="Tahoma"/>
          <w:color w:val="000000"/>
          <w:sz w:val="21"/>
          <w:szCs w:val="21"/>
        </w:rPr>
        <w:t xml:space="preserve"> </w:t>
      </w:r>
      <w:r w:rsidRPr="009A696C">
        <w:rPr>
          <w:rFonts w:ascii="Calibri" w:hAnsi="Calibri" w:cs="Arial"/>
          <w:noProof w:val="0"/>
          <w:color w:val="000000"/>
          <w:sz w:val="32"/>
          <w:szCs w:val="32"/>
          <w:rtl/>
          <w:lang w:eastAsia="en-US"/>
        </w:rPr>
        <w:t>قال ابن كثير – رحمه الله –: " يقول تعالى : "ولتكن منكم أمة " منتصبة للقيام بأمر الله في الدعوة إلى الخير والأمر بالمعروف والنهي عن المنكر.... والمقصود من هذه الآية ، أن تكون فرقة من هذه الأمة متصدية لهذا الشأن، وإن كان ذلك واجبا على كل فرد من الأمة بحسبه ..أ.هـ</w:t>
      </w:r>
      <w:r>
        <w:rPr>
          <w:rFonts w:ascii="Calibri" w:hAnsi="Calibri" w:cs="Arial" w:hint="cs"/>
          <w:noProof w:val="0"/>
          <w:color w:val="000000"/>
          <w:sz w:val="32"/>
          <w:szCs w:val="32"/>
          <w:rtl/>
          <w:lang w:eastAsia="en-US"/>
        </w:rPr>
        <w:t xml:space="preserve"> </w:t>
      </w:r>
    </w:p>
    <w:p w:rsidR="00D108CA" w:rsidRDefault="00D108CA" w:rsidP="00D108CA">
      <w:pPr>
        <w:pStyle w:val="a3"/>
        <w:rPr>
          <w:rFonts w:hint="cs"/>
        </w:rPr>
      </w:pPr>
      <w:r>
        <w:rPr>
          <w:rFonts w:ascii="Calibri" w:hAnsi="Calibri" w:cs="Arial" w:hint="cs"/>
          <w:noProof w:val="0"/>
          <w:color w:val="000000"/>
          <w:sz w:val="32"/>
          <w:szCs w:val="32"/>
          <w:rtl/>
          <w:lang w:eastAsia="en-US"/>
        </w:rPr>
        <w:t xml:space="preserve"> ( </w:t>
      </w:r>
      <w:r w:rsidRPr="009A696C">
        <w:rPr>
          <w:rFonts w:ascii="Calibri" w:hAnsi="Calibri" w:cs="Arial"/>
          <w:noProof w:val="0"/>
          <w:color w:val="000000"/>
          <w:sz w:val="32"/>
          <w:szCs w:val="32"/>
          <w:rtl/>
          <w:lang w:eastAsia="en-US"/>
        </w:rPr>
        <w:t xml:space="preserve"> </w:t>
      </w:r>
      <w:r>
        <w:rPr>
          <w:rFonts w:hint="cs"/>
          <w:rtl/>
        </w:rPr>
        <w:t xml:space="preserve">تفسير القرآن العظيم للحافظ عماد الدين أبي الفداء إسماعيل بن عمر بن كثير (1/346 ) ، مكتبة الرشد </w:t>
      </w:r>
      <w:r>
        <w:rPr>
          <w:rtl/>
        </w:rPr>
        <w:t>–</w:t>
      </w:r>
      <w:r>
        <w:rPr>
          <w:rFonts w:hint="cs"/>
          <w:rtl/>
        </w:rPr>
        <w:t xml:space="preserve"> الطبعة الأولى 1420ه )</w:t>
      </w:r>
    </w:p>
    <w:p w:rsidR="00D108CA" w:rsidRPr="009A696C" w:rsidRDefault="00D108CA" w:rsidP="00D108CA">
      <w:pPr>
        <w:spacing w:line="240" w:lineRule="atLeast"/>
        <w:jc w:val="both"/>
        <w:rPr>
          <w:rFonts w:ascii="Calibri" w:hAnsi="Calibri" w:cs="mylotus"/>
          <w:position w:val="-18"/>
          <w:sz w:val="32"/>
          <w:szCs w:val="32"/>
          <w:rtl/>
        </w:rPr>
      </w:pPr>
    </w:p>
    <w:p w:rsidR="00D108CA" w:rsidRDefault="00D108CA" w:rsidP="00D108CA">
      <w:pPr>
        <w:spacing w:line="240" w:lineRule="atLeast"/>
        <w:jc w:val="both"/>
        <w:rPr>
          <w:rFonts w:hint="cs"/>
          <w:rtl/>
        </w:rPr>
      </w:pPr>
      <w:r w:rsidRPr="009A696C">
        <w:rPr>
          <w:rFonts w:ascii="Calibri" w:hAnsi="Calibri" w:cs="mylotus"/>
          <w:position w:val="-18"/>
          <w:sz w:val="32"/>
          <w:szCs w:val="32"/>
          <w:rtl/>
        </w:rPr>
        <w:t>ويقول الشيخ السعدي – رحمه الله - :" هذا إرشاد من الله للمؤمنين أن يكون منهم جماعة متصدية للدعوة إلى سبيله وإرشاد الخلق إلى دينه ، ويدخل في ذلك العلماء المعلمون للدين ، والوعاظ الذين يدعون أهل الأديان إلى الدخول في دين الإسلام ، ويدعون المنحرفين إلى الاستقامة ، والمجاهدون في سبيل الله ، والمتصدون لتفقد أحوال الناس ، وإلزامهم بالشرع ، كالصلوات الخمس والزكاة والصوم والحج وغير ذلك من شرائع الإسلام ، وكتفقد المكاييل والموازين ، وتفقد أهل الأسواق ، ومنعهم من الغش والمعاملات الباطلة ، وكل هذه الأمور من فروض الكفايات، كما تدل عليه الآية الكريمة في قوله : " ولتكن منكم أمة " ..أ.هـ</w:t>
      </w:r>
      <w:r w:rsidRPr="009A696C">
        <w:rPr>
          <w:rFonts w:ascii="Calibri" w:hAnsi="Calibri" w:cs="mylotus"/>
          <w:b/>
          <w:bCs/>
          <w:position w:val="-18"/>
          <w:sz w:val="32"/>
          <w:szCs w:val="32"/>
          <w:rtl/>
        </w:rPr>
        <w:t>.</w:t>
      </w:r>
      <w:r>
        <w:rPr>
          <w:rFonts w:ascii="Calibri" w:hAnsi="Calibri" w:cs="mylotus" w:hint="cs"/>
          <w:b/>
          <w:bCs/>
          <w:position w:val="-18"/>
          <w:sz w:val="32"/>
          <w:szCs w:val="32"/>
          <w:rtl/>
        </w:rPr>
        <w:t xml:space="preserve"> </w:t>
      </w:r>
    </w:p>
    <w:p w:rsidR="00D108CA" w:rsidRPr="009A696C" w:rsidRDefault="00D108CA" w:rsidP="00D108CA">
      <w:pPr>
        <w:spacing w:line="240" w:lineRule="atLeast"/>
        <w:jc w:val="both"/>
        <w:rPr>
          <w:rFonts w:ascii="Calibri" w:hAnsi="Calibri" w:cs="mylotus"/>
          <w:b/>
          <w:bCs/>
          <w:position w:val="-18"/>
          <w:sz w:val="32"/>
          <w:szCs w:val="32"/>
          <w:rtl/>
        </w:rPr>
      </w:pPr>
      <w:r>
        <w:rPr>
          <w:rFonts w:hint="cs"/>
          <w:rtl/>
        </w:rPr>
        <w:t xml:space="preserve">(تيسير الكريم الرحمن في تفسير كلام المنان </w:t>
      </w:r>
      <w:r>
        <w:rPr>
          <w:rtl/>
        </w:rPr>
        <w:t>–</w:t>
      </w:r>
      <w:r>
        <w:rPr>
          <w:rFonts w:hint="cs"/>
          <w:rtl/>
        </w:rPr>
        <w:t xml:space="preserve"> العلامة الشيخ عبد الرحمن بن ناصر السعدي </w:t>
      </w:r>
      <w:r>
        <w:rPr>
          <w:rtl/>
        </w:rPr>
        <w:t>–</w:t>
      </w:r>
      <w:r>
        <w:rPr>
          <w:rFonts w:hint="cs"/>
          <w:rtl/>
        </w:rPr>
        <w:t xml:space="preserve"> طبعة دار ابن حزم ببيروت </w:t>
      </w:r>
      <w:r>
        <w:rPr>
          <w:rtl/>
        </w:rPr>
        <w:t>–</w:t>
      </w:r>
      <w:r>
        <w:rPr>
          <w:rFonts w:hint="cs"/>
          <w:rtl/>
        </w:rPr>
        <w:t xml:space="preserve"> الطبعة الأولى 1424 ه ( ص : 125 )</w:t>
      </w:r>
    </w:p>
    <w:p w:rsidR="00D108CA" w:rsidRPr="00D108CA" w:rsidRDefault="00D108CA" w:rsidP="00581023">
      <w:pPr>
        <w:spacing w:line="240" w:lineRule="atLeast"/>
        <w:jc w:val="both"/>
        <w:rPr>
          <w:rFonts w:ascii="Calibri" w:hAnsi="Calibri" w:cs="Arial" w:hint="cs"/>
          <w:noProof w:val="0"/>
          <w:color w:val="000000"/>
          <w:sz w:val="28"/>
          <w:szCs w:val="28"/>
          <w:rtl/>
          <w:lang w:eastAsia="en-US"/>
        </w:rPr>
      </w:pPr>
      <w:r w:rsidRPr="00F64316">
        <w:rPr>
          <w:rFonts w:ascii="Calibri" w:hAnsi="Calibri" w:cs="Arial"/>
          <w:noProof w:val="0"/>
          <w:color w:val="000000"/>
          <w:sz w:val="32"/>
          <w:szCs w:val="32"/>
          <w:rtl/>
          <w:lang w:eastAsia="en-US"/>
        </w:rPr>
        <w:t xml:space="preserve">وقد أمر الله </w:t>
      </w:r>
      <w:r w:rsidR="00581023" w:rsidRPr="00F64316">
        <w:rPr>
          <w:rFonts w:ascii="Calibri" w:hAnsi="Calibri" w:cs="Arial"/>
          <w:noProof w:val="0"/>
          <w:color w:val="000000"/>
          <w:sz w:val="32"/>
          <w:szCs w:val="32"/>
          <w:rtl/>
          <w:lang w:eastAsia="en-US"/>
        </w:rPr>
        <w:t>–</w:t>
      </w:r>
      <w:r w:rsidR="00581023" w:rsidRPr="00F64316">
        <w:rPr>
          <w:rFonts w:ascii="Calibri" w:hAnsi="Calibri" w:cs="Arial" w:hint="cs"/>
          <w:noProof w:val="0"/>
          <w:color w:val="000000"/>
          <w:sz w:val="32"/>
          <w:szCs w:val="32"/>
          <w:rtl/>
          <w:lang w:eastAsia="en-US"/>
        </w:rPr>
        <w:t xml:space="preserve"> عز وجل - </w:t>
      </w:r>
      <w:r w:rsidRPr="00F64316">
        <w:rPr>
          <w:rFonts w:ascii="Calibri" w:hAnsi="Calibri" w:cs="Arial"/>
          <w:noProof w:val="0"/>
          <w:color w:val="000000"/>
          <w:sz w:val="32"/>
          <w:szCs w:val="32"/>
          <w:rtl/>
          <w:lang w:eastAsia="en-US"/>
        </w:rPr>
        <w:t xml:space="preserve"> نبيه محمد</w:t>
      </w:r>
      <w:r w:rsidR="00581023" w:rsidRPr="00F64316">
        <w:rPr>
          <w:rFonts w:ascii="Calibri" w:hAnsi="Calibri" w:cs="Arial" w:hint="cs"/>
          <w:noProof w:val="0"/>
          <w:color w:val="000000"/>
          <w:sz w:val="32"/>
          <w:szCs w:val="32"/>
          <w:rtl/>
          <w:lang w:eastAsia="en-US"/>
        </w:rPr>
        <w:t xml:space="preserve">  -صلى الله عليه وسلم - </w:t>
      </w:r>
      <w:r w:rsidRPr="00F64316">
        <w:rPr>
          <w:rFonts w:ascii="Calibri" w:hAnsi="Calibri" w:cs="Arial"/>
          <w:noProof w:val="0"/>
          <w:color w:val="000000"/>
          <w:sz w:val="32"/>
          <w:szCs w:val="32"/>
          <w:rtl/>
          <w:lang w:eastAsia="en-US"/>
        </w:rPr>
        <w:t xml:space="preserve"> بالدعوة إلى الله </w:t>
      </w:r>
      <w:r w:rsidR="00581023" w:rsidRPr="00F64316">
        <w:rPr>
          <w:rFonts w:ascii="Calibri" w:hAnsi="Calibri" w:cs="Arial"/>
          <w:noProof w:val="0"/>
          <w:color w:val="000000"/>
          <w:sz w:val="32"/>
          <w:szCs w:val="32"/>
          <w:rtl/>
          <w:lang w:eastAsia="en-US"/>
        </w:rPr>
        <w:t>–</w:t>
      </w:r>
      <w:r w:rsidR="00581023" w:rsidRPr="00F64316">
        <w:rPr>
          <w:rFonts w:ascii="Calibri" w:hAnsi="Calibri" w:cs="Arial" w:hint="cs"/>
          <w:noProof w:val="0"/>
          <w:color w:val="000000"/>
          <w:sz w:val="32"/>
          <w:szCs w:val="32"/>
          <w:rtl/>
          <w:lang w:eastAsia="en-US"/>
        </w:rPr>
        <w:t xml:space="preserve"> عز وجل - </w:t>
      </w:r>
      <w:r w:rsidRPr="00F64316">
        <w:rPr>
          <w:rFonts w:ascii="Calibri" w:hAnsi="Calibri" w:cs="Arial"/>
          <w:noProof w:val="0"/>
          <w:color w:val="000000"/>
          <w:sz w:val="32"/>
          <w:szCs w:val="32"/>
          <w:rtl/>
          <w:lang w:eastAsia="en-US"/>
        </w:rPr>
        <w:t xml:space="preserve"> فقال تعالى</w:t>
      </w:r>
      <w:r w:rsidRPr="00F64316">
        <w:rPr>
          <w:rFonts w:ascii="Calibri" w:hAnsi="Calibri" w:cs="Arial" w:hint="cs"/>
          <w:noProof w:val="0"/>
          <w:color w:val="000000"/>
          <w:sz w:val="32"/>
          <w:szCs w:val="32"/>
          <w:rtl/>
          <w:lang w:eastAsia="en-US"/>
        </w:rPr>
        <w:t>: "</w:t>
      </w:r>
      <w:r w:rsidRPr="00F64316">
        <w:rPr>
          <w:rFonts w:ascii="Calibri" w:hAnsi="Calibri" w:cs="Arial"/>
          <w:noProof w:val="0"/>
          <w:color w:val="000000"/>
          <w:sz w:val="32"/>
          <w:szCs w:val="32"/>
          <w:rtl/>
          <w:lang w:eastAsia="en-US"/>
        </w:rPr>
        <w:t>ادْعُ إِلَى سَبِيلِ رَبِّكَ بِالْحِكْمَةِ وَالْمَوْعِظَةِ الْحَسَنَةِ وَجَادِلْهُمْ بِالَّتِي هِيَ أَحْسَنُ إِنَّ رَبَّكَ هُوَ أَعْلَمُ بِمَنْ ضَلَّ عَنْ سَبِيلِهِ وَهُوَ أَعْلَمُ بِالْمُهْتَدِينَ</w:t>
      </w:r>
      <w:r w:rsidRPr="00F64316">
        <w:rPr>
          <w:rFonts w:ascii="Calibri" w:hAnsi="Calibri" w:cs="Arial"/>
          <w:noProof w:val="0"/>
          <w:color w:val="000000"/>
          <w:sz w:val="32"/>
          <w:szCs w:val="32"/>
          <w:lang w:eastAsia="en-US"/>
        </w:rPr>
        <w:t>"</w:t>
      </w:r>
      <w:r w:rsidRPr="00F64316">
        <w:rPr>
          <w:rFonts w:ascii="Calibri" w:hAnsi="Calibri" w:cs="Arial"/>
          <w:noProof w:val="0"/>
          <w:color w:val="000000"/>
          <w:sz w:val="32"/>
          <w:szCs w:val="32"/>
          <w:rtl/>
          <w:lang w:eastAsia="en-US"/>
        </w:rPr>
        <w:t xml:space="preserve"> </w:t>
      </w:r>
      <w:r w:rsidR="00581023" w:rsidRPr="00F64316">
        <w:rPr>
          <w:rFonts w:ascii="Calibri" w:hAnsi="Calibri" w:cs="Arial" w:hint="cs"/>
          <w:noProof w:val="0"/>
          <w:color w:val="000000"/>
          <w:sz w:val="32"/>
          <w:szCs w:val="32"/>
          <w:rtl/>
          <w:lang w:eastAsia="en-US"/>
        </w:rPr>
        <w:t>سورة النحل</w:t>
      </w:r>
      <w:r w:rsidR="00581023">
        <w:rPr>
          <w:rFonts w:ascii="Calibri" w:hAnsi="Calibri" w:cs="Arial" w:hint="cs"/>
          <w:noProof w:val="0"/>
          <w:color w:val="000000"/>
          <w:sz w:val="28"/>
          <w:szCs w:val="28"/>
          <w:rtl/>
          <w:lang w:eastAsia="en-US"/>
        </w:rPr>
        <w:t xml:space="preserve"> : 125. </w:t>
      </w:r>
    </w:p>
    <w:p w:rsidR="00D108CA" w:rsidRDefault="00D108CA" w:rsidP="00581023">
      <w:pPr>
        <w:spacing w:line="240" w:lineRule="atLeast"/>
        <w:jc w:val="both"/>
        <w:rPr>
          <w:rFonts w:ascii="Calibri" w:hAnsi="Calibri" w:cs="Arial" w:hint="cs"/>
          <w:noProof w:val="0"/>
          <w:color w:val="000000"/>
          <w:sz w:val="32"/>
          <w:szCs w:val="32"/>
          <w:rtl/>
          <w:lang w:eastAsia="en-US"/>
        </w:rPr>
      </w:pPr>
      <w:r w:rsidRPr="009A696C">
        <w:rPr>
          <w:rFonts w:ascii="Calibri" w:hAnsi="Calibri" w:cs="Arial"/>
          <w:noProof w:val="0"/>
          <w:color w:val="000000"/>
          <w:sz w:val="32"/>
          <w:szCs w:val="32"/>
          <w:rtl/>
          <w:lang w:eastAsia="en-US"/>
        </w:rPr>
        <w:t xml:space="preserve">قال ابن كثير – رحمه الله - : يقول تعالى آمرا رسوله محمد </w:t>
      </w:r>
      <w:r w:rsidR="00581023">
        <w:rPr>
          <w:rFonts w:ascii="Calibri" w:hAnsi="Calibri" w:cs="Arial"/>
          <w:noProof w:val="0"/>
          <w:color w:val="000000"/>
          <w:sz w:val="32"/>
          <w:szCs w:val="32"/>
          <w:rtl/>
          <w:lang w:eastAsia="en-US"/>
        </w:rPr>
        <w:t>–</w:t>
      </w:r>
      <w:r w:rsidR="00581023">
        <w:rPr>
          <w:rFonts w:ascii="Calibri" w:hAnsi="Calibri" w:cs="Arial" w:hint="cs"/>
          <w:noProof w:val="0"/>
          <w:color w:val="000000"/>
          <w:sz w:val="32"/>
          <w:szCs w:val="32"/>
          <w:rtl/>
          <w:lang w:eastAsia="en-US"/>
        </w:rPr>
        <w:t xml:space="preserve"> صلى الله عليه وسلم - </w:t>
      </w:r>
      <w:r w:rsidRPr="009A696C">
        <w:rPr>
          <w:rFonts w:ascii="Calibri" w:hAnsi="Calibri" w:cs="Arial"/>
          <w:noProof w:val="0"/>
          <w:color w:val="000000"/>
          <w:sz w:val="32"/>
          <w:szCs w:val="32"/>
          <w:rtl/>
          <w:lang w:eastAsia="en-US"/>
        </w:rPr>
        <w:t xml:space="preserve"> أن يدعو الخلق إلى الله بالحكمة . قال ابن جرير : وهو ما أنزله عليه من الكتاب والسنة " والموعظة الحسنة "، أي بما فيه من الزواجر والوقائع بالناس، ذكرهم بها </w:t>
      </w:r>
      <w:r w:rsidRPr="009A696C">
        <w:rPr>
          <w:rFonts w:ascii="Calibri" w:hAnsi="Calibri" w:cs="Arial"/>
          <w:noProof w:val="0"/>
          <w:color w:val="000000"/>
          <w:sz w:val="32"/>
          <w:szCs w:val="32"/>
          <w:rtl/>
          <w:lang w:eastAsia="en-US"/>
        </w:rPr>
        <w:lastRenderedPageBreak/>
        <w:t>ليحذروا بأس الله تعالى، وقوله: " وجادلهم بالتي هي أحسن " أي من احتاج منهم إلى مناظرة وجدال فليكن بالوجه الحسن برفق ولين وحسن خطاب ..أ.هـ</w:t>
      </w:r>
      <w:r>
        <w:rPr>
          <w:rFonts w:ascii="Calibri" w:hAnsi="Calibri" w:cs="Arial" w:hint="cs"/>
          <w:noProof w:val="0"/>
          <w:color w:val="000000"/>
          <w:sz w:val="32"/>
          <w:szCs w:val="32"/>
          <w:rtl/>
          <w:lang w:eastAsia="en-US"/>
        </w:rPr>
        <w:t xml:space="preserve"> </w:t>
      </w:r>
    </w:p>
    <w:p w:rsidR="00D108CA" w:rsidRPr="009A696C" w:rsidRDefault="00D108CA" w:rsidP="00D108CA">
      <w:pPr>
        <w:spacing w:line="240" w:lineRule="atLeast"/>
        <w:jc w:val="both"/>
        <w:rPr>
          <w:rFonts w:ascii="Calibri" w:hAnsi="Calibri" w:cs="Arial"/>
          <w:noProof w:val="0"/>
          <w:color w:val="000000"/>
          <w:sz w:val="32"/>
          <w:szCs w:val="32"/>
          <w:rtl/>
          <w:lang w:eastAsia="en-US"/>
        </w:rPr>
      </w:pPr>
      <w:r>
        <w:rPr>
          <w:rFonts w:ascii="Calibri" w:hAnsi="Calibri" w:cs="Arial" w:hint="cs"/>
          <w:noProof w:val="0"/>
          <w:color w:val="000000"/>
          <w:sz w:val="32"/>
          <w:szCs w:val="32"/>
          <w:rtl/>
          <w:lang w:eastAsia="en-US"/>
        </w:rPr>
        <w:t xml:space="preserve"> (</w:t>
      </w:r>
      <w:r>
        <w:rPr>
          <w:rFonts w:hint="cs"/>
          <w:rtl/>
        </w:rPr>
        <w:t xml:space="preserve">تفسير القرآن العظيم </w:t>
      </w:r>
      <w:r>
        <w:rPr>
          <w:rtl/>
        </w:rPr>
        <w:t>–</w:t>
      </w:r>
      <w:r>
        <w:rPr>
          <w:rFonts w:hint="cs"/>
          <w:rtl/>
        </w:rPr>
        <w:t xml:space="preserve"> الحافظ ابن كثير (3 / 232)</w:t>
      </w:r>
      <w:r>
        <w:rPr>
          <w:rFonts w:ascii="Calibri" w:hAnsi="Calibri" w:cs="Arial" w:hint="cs"/>
          <w:noProof w:val="0"/>
          <w:color w:val="000000"/>
          <w:sz w:val="32"/>
          <w:szCs w:val="32"/>
          <w:rtl/>
          <w:lang w:eastAsia="en-US"/>
        </w:rPr>
        <w:t>).</w:t>
      </w:r>
    </w:p>
    <w:p w:rsidR="00D108CA" w:rsidRPr="00581023" w:rsidRDefault="00D108CA" w:rsidP="00581023">
      <w:pPr>
        <w:spacing w:line="240" w:lineRule="atLeast"/>
        <w:jc w:val="both"/>
        <w:rPr>
          <w:rFonts w:ascii="Calibri" w:hAnsi="Calibri" w:cs="Arial"/>
          <w:b/>
          <w:bCs/>
          <w:noProof w:val="0"/>
          <w:sz w:val="32"/>
          <w:szCs w:val="32"/>
          <w:rtl/>
          <w:lang w:eastAsia="en-US"/>
        </w:rPr>
      </w:pPr>
      <w:r w:rsidRPr="009A696C">
        <w:rPr>
          <w:rFonts w:ascii="Calibri" w:hAnsi="Calibri" w:cs="Arial"/>
          <w:noProof w:val="0"/>
          <w:color w:val="000000"/>
          <w:sz w:val="32"/>
          <w:szCs w:val="32"/>
          <w:rtl/>
          <w:lang w:eastAsia="en-US"/>
        </w:rPr>
        <w:t xml:space="preserve">وأثنى الله </w:t>
      </w:r>
      <w:r w:rsidR="00581023">
        <w:rPr>
          <w:rFonts w:ascii="Calibri" w:hAnsi="Calibri" w:cs="Arial"/>
          <w:noProof w:val="0"/>
          <w:color w:val="000000"/>
          <w:sz w:val="32"/>
          <w:szCs w:val="32"/>
          <w:rtl/>
          <w:lang w:eastAsia="en-US"/>
        </w:rPr>
        <w:t>–</w:t>
      </w:r>
      <w:r w:rsidR="00581023">
        <w:rPr>
          <w:rFonts w:ascii="Calibri" w:hAnsi="Calibri" w:cs="Arial" w:hint="cs"/>
          <w:noProof w:val="0"/>
          <w:color w:val="000000"/>
          <w:sz w:val="32"/>
          <w:szCs w:val="32"/>
          <w:rtl/>
          <w:lang w:eastAsia="en-US"/>
        </w:rPr>
        <w:t xml:space="preserve"> عز وجل - </w:t>
      </w:r>
      <w:r w:rsidRPr="009A696C">
        <w:rPr>
          <w:rFonts w:ascii="Calibri" w:hAnsi="Calibri" w:cs="Arial"/>
          <w:noProof w:val="0"/>
          <w:color w:val="000000"/>
          <w:sz w:val="32"/>
          <w:szCs w:val="32"/>
          <w:rtl/>
          <w:lang w:eastAsia="en-US"/>
        </w:rPr>
        <w:t xml:space="preserve"> على أهل الدعوة إلى الله ، قال تعالى </w:t>
      </w:r>
      <w:r w:rsidRPr="00F64316">
        <w:rPr>
          <w:rFonts w:ascii="Calibri" w:hAnsi="Calibri" w:cs="Arial"/>
          <w:noProof w:val="0"/>
          <w:color w:val="000000"/>
          <w:sz w:val="32"/>
          <w:szCs w:val="32"/>
          <w:rtl/>
          <w:lang w:eastAsia="en-US"/>
        </w:rPr>
        <w:t>:</w:t>
      </w:r>
      <w:r w:rsidR="00581023" w:rsidRPr="00F64316">
        <w:rPr>
          <w:rFonts w:ascii="Calibri" w:hAnsi="Calibri" w:cs="Arial"/>
          <w:noProof w:val="0"/>
          <w:color w:val="000000"/>
          <w:sz w:val="32"/>
          <w:szCs w:val="32"/>
          <w:lang w:eastAsia="en-US"/>
        </w:rPr>
        <w:t>" </w:t>
      </w:r>
      <w:hyperlink r:id="rId6" w:anchor="docu" w:history="1">
        <w:r w:rsidR="00581023" w:rsidRPr="00F64316">
          <w:rPr>
            <w:rFonts w:ascii="Calibri" w:hAnsi="Calibri" w:cs="Arial"/>
            <w:noProof w:val="0"/>
            <w:color w:val="000000"/>
            <w:sz w:val="32"/>
            <w:szCs w:val="32"/>
            <w:rtl/>
            <w:lang w:eastAsia="en-US"/>
          </w:rPr>
          <w:t>ومن أحسن قولا ممن دعا إلى الله وعمل صالحا وقال إنني من المسلمين</w:t>
        </w:r>
      </w:hyperlink>
      <w:r w:rsidR="00581023" w:rsidRPr="00F64316">
        <w:rPr>
          <w:rFonts w:ascii="Calibri" w:hAnsi="Calibri" w:cs="Arial" w:hint="cs"/>
          <w:noProof w:val="0"/>
          <w:color w:val="000000"/>
          <w:sz w:val="32"/>
          <w:szCs w:val="32"/>
          <w:rtl/>
          <w:lang w:eastAsia="en-US"/>
        </w:rPr>
        <w:t>"</w:t>
      </w:r>
      <w:r w:rsidRPr="00F64316">
        <w:rPr>
          <w:rFonts w:ascii="Calibri" w:hAnsi="Calibri" w:cs="Arial"/>
          <w:noProof w:val="0"/>
          <w:color w:val="000000"/>
          <w:sz w:val="32"/>
          <w:szCs w:val="32"/>
          <w:rtl/>
          <w:lang w:eastAsia="en-US"/>
        </w:rPr>
        <w:t xml:space="preserve"> </w:t>
      </w:r>
      <w:r w:rsidR="00581023" w:rsidRPr="00F64316">
        <w:rPr>
          <w:rFonts w:ascii="Calibri" w:hAnsi="Calibri" w:cs="Arial" w:hint="cs"/>
          <w:noProof w:val="0"/>
          <w:color w:val="000000"/>
          <w:sz w:val="32"/>
          <w:szCs w:val="32"/>
          <w:rtl/>
          <w:lang w:eastAsia="en-US"/>
        </w:rPr>
        <w:t>سورة فصلت: 33</w:t>
      </w:r>
      <w:r w:rsidR="00581023">
        <w:rPr>
          <w:rFonts w:ascii="Calibri" w:hAnsi="Calibri" w:cs="Arial" w:hint="cs"/>
          <w:b/>
          <w:bCs/>
          <w:noProof w:val="0"/>
          <w:sz w:val="32"/>
          <w:szCs w:val="32"/>
          <w:rtl/>
          <w:lang w:eastAsia="en-US"/>
        </w:rPr>
        <w:t>.</w:t>
      </w:r>
    </w:p>
    <w:p w:rsidR="00D108CA" w:rsidRPr="009A696C" w:rsidRDefault="00D108CA" w:rsidP="00581023">
      <w:pPr>
        <w:spacing w:line="240" w:lineRule="atLeast"/>
        <w:jc w:val="both"/>
        <w:rPr>
          <w:rFonts w:ascii="Calibri" w:hAnsi="Calibri" w:cs="Arial"/>
          <w:noProof w:val="0"/>
          <w:color w:val="000000"/>
          <w:sz w:val="32"/>
          <w:szCs w:val="32"/>
          <w:rtl/>
          <w:lang w:eastAsia="en-US"/>
        </w:rPr>
      </w:pPr>
      <w:r w:rsidRPr="009A696C">
        <w:rPr>
          <w:rFonts w:ascii="Calibri" w:hAnsi="Calibri" w:cs="Arial"/>
          <w:noProof w:val="0"/>
          <w:color w:val="000000"/>
          <w:sz w:val="32"/>
          <w:szCs w:val="32"/>
          <w:rtl/>
          <w:lang w:eastAsia="en-US"/>
        </w:rPr>
        <w:t xml:space="preserve">أخبر الله </w:t>
      </w:r>
      <w:r w:rsidR="00581023">
        <w:rPr>
          <w:rFonts w:ascii="Calibri" w:hAnsi="Calibri" w:cs="Arial"/>
          <w:noProof w:val="0"/>
          <w:color w:val="000000"/>
          <w:sz w:val="32"/>
          <w:szCs w:val="32"/>
          <w:rtl/>
          <w:lang w:eastAsia="en-US"/>
        </w:rPr>
        <w:t>–</w:t>
      </w:r>
      <w:r w:rsidR="00581023">
        <w:rPr>
          <w:rFonts w:ascii="Calibri" w:hAnsi="Calibri" w:cs="Arial" w:hint="cs"/>
          <w:noProof w:val="0"/>
          <w:color w:val="000000"/>
          <w:sz w:val="32"/>
          <w:szCs w:val="32"/>
          <w:rtl/>
          <w:lang w:eastAsia="en-US"/>
        </w:rPr>
        <w:t xml:space="preserve"> عز وجل - </w:t>
      </w:r>
      <w:r w:rsidRPr="009A696C">
        <w:rPr>
          <w:rFonts w:ascii="Calibri" w:hAnsi="Calibri" w:cs="Arial"/>
          <w:noProof w:val="0"/>
          <w:color w:val="000000"/>
          <w:sz w:val="32"/>
          <w:szCs w:val="32"/>
          <w:rtl/>
          <w:lang w:eastAsia="en-US"/>
        </w:rPr>
        <w:t xml:space="preserve"> أنه لا أحد أحسن قولا ممن دعا إلى الله </w:t>
      </w:r>
      <w:r w:rsidR="00581023">
        <w:rPr>
          <w:rFonts w:ascii="Calibri" w:hAnsi="Calibri" w:cs="Arial"/>
          <w:noProof w:val="0"/>
          <w:color w:val="000000"/>
          <w:sz w:val="32"/>
          <w:szCs w:val="32"/>
          <w:rtl/>
          <w:lang w:eastAsia="en-US"/>
        </w:rPr>
        <w:t>–</w:t>
      </w:r>
      <w:r w:rsidR="00581023">
        <w:rPr>
          <w:rFonts w:ascii="Calibri" w:hAnsi="Calibri" w:cs="Arial" w:hint="cs"/>
          <w:noProof w:val="0"/>
          <w:color w:val="000000"/>
          <w:sz w:val="32"/>
          <w:szCs w:val="32"/>
          <w:rtl/>
          <w:lang w:eastAsia="en-US"/>
        </w:rPr>
        <w:t xml:space="preserve"> عز وجل -</w:t>
      </w:r>
      <w:r w:rsidRPr="009A696C">
        <w:rPr>
          <w:rFonts w:ascii="Calibri" w:hAnsi="Calibri" w:cs="Arial"/>
          <w:noProof w:val="0"/>
          <w:color w:val="000000"/>
          <w:sz w:val="32"/>
          <w:szCs w:val="32"/>
          <w:rtl/>
          <w:lang w:eastAsia="en-US"/>
        </w:rPr>
        <w:t xml:space="preserve"> ، فالدعوة إلى الله  من أسمى وأعظم الوظائف فهي وظيفة الأنبياء والمرسلين ، فإن الله </w:t>
      </w:r>
      <w:r w:rsidR="00581023">
        <w:rPr>
          <w:rFonts w:ascii="Calibri" w:hAnsi="Calibri" w:cs="Arial"/>
          <w:noProof w:val="0"/>
          <w:color w:val="000000"/>
          <w:sz w:val="32"/>
          <w:szCs w:val="32"/>
          <w:rtl/>
          <w:lang w:eastAsia="en-US"/>
        </w:rPr>
        <w:t>–</w:t>
      </w:r>
      <w:r w:rsidR="00581023">
        <w:rPr>
          <w:rFonts w:ascii="Calibri" w:hAnsi="Calibri" w:cs="Arial" w:hint="cs"/>
          <w:noProof w:val="0"/>
          <w:color w:val="000000"/>
          <w:sz w:val="32"/>
          <w:szCs w:val="32"/>
          <w:rtl/>
          <w:lang w:eastAsia="en-US"/>
        </w:rPr>
        <w:t xml:space="preserve"> عز وجل - </w:t>
      </w:r>
      <w:r w:rsidRPr="009A696C">
        <w:rPr>
          <w:rFonts w:ascii="Calibri" w:hAnsi="Calibri" w:cs="Arial"/>
          <w:noProof w:val="0"/>
          <w:color w:val="000000"/>
          <w:sz w:val="32"/>
          <w:szCs w:val="32"/>
          <w:rtl/>
          <w:lang w:eastAsia="en-US"/>
        </w:rPr>
        <w:t xml:space="preserve"> أرسل رسله ، وأنزل كتبه للدعوة إلي الله </w:t>
      </w:r>
      <w:r w:rsidR="00581023">
        <w:rPr>
          <w:rFonts w:ascii="Calibri" w:hAnsi="Calibri" w:cs="Arial"/>
          <w:noProof w:val="0"/>
          <w:color w:val="000000"/>
          <w:sz w:val="32"/>
          <w:szCs w:val="32"/>
          <w:rtl/>
          <w:lang w:eastAsia="en-US"/>
        </w:rPr>
        <w:t>–</w:t>
      </w:r>
      <w:r w:rsidR="00581023">
        <w:rPr>
          <w:rFonts w:ascii="Calibri" w:hAnsi="Calibri" w:cs="Arial" w:hint="cs"/>
          <w:noProof w:val="0"/>
          <w:color w:val="000000"/>
          <w:sz w:val="32"/>
          <w:szCs w:val="32"/>
          <w:rtl/>
          <w:lang w:eastAsia="en-US"/>
        </w:rPr>
        <w:t xml:space="preserve"> عز وجل -</w:t>
      </w:r>
      <w:r w:rsidRPr="009A696C">
        <w:rPr>
          <w:rFonts w:ascii="Calibri" w:hAnsi="Calibri" w:cs="Arial"/>
          <w:noProof w:val="0"/>
          <w:color w:val="000000"/>
          <w:sz w:val="32"/>
          <w:szCs w:val="32"/>
          <w:rtl/>
          <w:lang w:eastAsia="en-US"/>
        </w:rPr>
        <w:t xml:space="preserve"> ، فهي وظيفة الرسل ومن سار على نهجهم إلى يوم الدين ، فلا سبيل إلى معرفة العبادة التي خلق الله الخلق لأجلها إلا بالدعوة إلى الله </w:t>
      </w:r>
      <w:r w:rsidR="00581023">
        <w:rPr>
          <w:rFonts w:ascii="Calibri" w:hAnsi="Calibri" w:cs="Arial"/>
          <w:noProof w:val="0"/>
          <w:color w:val="000000"/>
          <w:sz w:val="32"/>
          <w:szCs w:val="32"/>
          <w:rtl/>
          <w:lang w:eastAsia="en-US"/>
        </w:rPr>
        <w:t>–</w:t>
      </w:r>
      <w:r w:rsidR="00581023">
        <w:rPr>
          <w:rFonts w:ascii="Calibri" w:hAnsi="Calibri" w:cs="Arial" w:hint="cs"/>
          <w:noProof w:val="0"/>
          <w:color w:val="000000"/>
          <w:sz w:val="32"/>
          <w:szCs w:val="32"/>
          <w:rtl/>
          <w:lang w:eastAsia="en-US"/>
        </w:rPr>
        <w:t xml:space="preserve"> عز وجل - </w:t>
      </w:r>
      <w:r w:rsidRPr="009A696C">
        <w:rPr>
          <w:rFonts w:ascii="Calibri" w:hAnsi="Calibri" w:cs="Arial"/>
          <w:noProof w:val="0"/>
          <w:color w:val="000000"/>
          <w:sz w:val="32"/>
          <w:szCs w:val="32"/>
          <w:rtl/>
          <w:lang w:eastAsia="en-US"/>
        </w:rPr>
        <w:t xml:space="preserve"> والتعليم والتوجيه والإرشاد.</w:t>
      </w:r>
    </w:p>
    <w:p w:rsidR="00D108CA" w:rsidRPr="009A696C" w:rsidRDefault="00D108CA" w:rsidP="00D108CA">
      <w:pPr>
        <w:spacing w:line="240" w:lineRule="atLeast"/>
        <w:jc w:val="both"/>
        <w:rPr>
          <w:rFonts w:ascii="Calibri" w:hAnsi="Calibri" w:cs="Arial" w:hint="cs"/>
          <w:noProof w:val="0"/>
          <w:color w:val="000000"/>
          <w:sz w:val="32"/>
          <w:szCs w:val="32"/>
          <w:rtl/>
          <w:lang w:eastAsia="en-US"/>
        </w:rPr>
      </w:pPr>
    </w:p>
    <w:p w:rsidR="00D108CA" w:rsidRDefault="00D108CA" w:rsidP="00581023">
      <w:pPr>
        <w:spacing w:line="240" w:lineRule="atLeast"/>
        <w:jc w:val="both"/>
        <w:rPr>
          <w:rFonts w:ascii="Calibri" w:hAnsi="Calibri" w:cs="Arial" w:hint="cs"/>
          <w:noProof w:val="0"/>
          <w:color w:val="000000"/>
          <w:sz w:val="32"/>
          <w:szCs w:val="32"/>
          <w:rtl/>
          <w:lang w:eastAsia="en-US"/>
        </w:rPr>
      </w:pPr>
      <w:r w:rsidRPr="009A696C">
        <w:rPr>
          <w:rFonts w:ascii="Calibri" w:hAnsi="Calibri" w:cs="Arial"/>
          <w:noProof w:val="0"/>
          <w:color w:val="000000"/>
          <w:sz w:val="32"/>
          <w:szCs w:val="32"/>
          <w:rtl/>
          <w:lang w:eastAsia="en-US"/>
        </w:rPr>
        <w:t xml:space="preserve">فالدعوة إلى الله </w:t>
      </w:r>
      <w:r w:rsidR="00581023">
        <w:rPr>
          <w:rFonts w:ascii="Calibri" w:hAnsi="Calibri" w:cs="Arial"/>
          <w:noProof w:val="0"/>
          <w:color w:val="000000"/>
          <w:sz w:val="32"/>
          <w:szCs w:val="32"/>
          <w:rtl/>
          <w:lang w:eastAsia="en-US"/>
        </w:rPr>
        <w:t>–</w:t>
      </w:r>
      <w:r w:rsidR="00581023">
        <w:rPr>
          <w:rFonts w:ascii="Calibri" w:hAnsi="Calibri" w:cs="Arial" w:hint="cs"/>
          <w:noProof w:val="0"/>
          <w:color w:val="000000"/>
          <w:sz w:val="32"/>
          <w:szCs w:val="32"/>
          <w:rtl/>
          <w:lang w:eastAsia="en-US"/>
        </w:rPr>
        <w:t xml:space="preserve"> عز وجل -</w:t>
      </w:r>
      <w:r w:rsidRPr="009A696C">
        <w:rPr>
          <w:rFonts w:ascii="Calibri" w:hAnsi="Calibri" w:cs="Arial"/>
          <w:noProof w:val="0"/>
          <w:color w:val="000000"/>
          <w:sz w:val="32"/>
          <w:szCs w:val="32"/>
          <w:rtl/>
          <w:lang w:eastAsia="en-US"/>
        </w:rPr>
        <w:t xml:space="preserve"> يجب الاهتمام بها والحث عليها، وبيان ضوابطها ومقوماتها حتى تتحقق الدعوة إلى الله </w:t>
      </w:r>
      <w:r w:rsidR="00581023">
        <w:rPr>
          <w:rFonts w:ascii="Calibri" w:hAnsi="Calibri" w:cs="Arial"/>
          <w:noProof w:val="0"/>
          <w:color w:val="000000"/>
          <w:sz w:val="32"/>
          <w:szCs w:val="32"/>
          <w:rtl/>
          <w:lang w:eastAsia="en-US"/>
        </w:rPr>
        <w:t>–</w:t>
      </w:r>
      <w:r w:rsidR="00581023">
        <w:rPr>
          <w:rFonts w:ascii="Calibri" w:hAnsi="Calibri" w:cs="Arial" w:hint="cs"/>
          <w:noProof w:val="0"/>
          <w:color w:val="000000"/>
          <w:sz w:val="32"/>
          <w:szCs w:val="32"/>
          <w:rtl/>
          <w:lang w:eastAsia="en-US"/>
        </w:rPr>
        <w:t xml:space="preserve"> عز وجل - </w:t>
      </w:r>
      <w:r w:rsidRPr="009A696C">
        <w:rPr>
          <w:rFonts w:ascii="Calibri" w:hAnsi="Calibri" w:cs="Arial"/>
          <w:noProof w:val="0"/>
          <w:color w:val="000000"/>
          <w:sz w:val="32"/>
          <w:szCs w:val="32"/>
          <w:rtl/>
          <w:lang w:eastAsia="en-US"/>
        </w:rPr>
        <w:t xml:space="preserve"> بين المسلمين في كل وقت.</w:t>
      </w:r>
    </w:p>
    <w:p w:rsidR="00D108CA" w:rsidRPr="009A696C" w:rsidRDefault="00D108CA" w:rsidP="00D108CA">
      <w:pPr>
        <w:spacing w:line="240" w:lineRule="atLeast"/>
        <w:jc w:val="both"/>
        <w:rPr>
          <w:rFonts w:ascii="Calibri" w:hAnsi="Calibri" w:cs="mylotus"/>
          <w:color w:val="000000"/>
          <w:position w:val="-18"/>
          <w:sz w:val="32"/>
          <w:szCs w:val="32"/>
          <w:rtl/>
        </w:rPr>
      </w:pPr>
      <w:r>
        <w:rPr>
          <w:rFonts w:ascii="Calibri" w:hAnsi="Calibri" w:cs="Arial" w:hint="cs"/>
          <w:noProof w:val="0"/>
          <w:color w:val="000000"/>
          <w:sz w:val="32"/>
          <w:szCs w:val="32"/>
          <w:rtl/>
          <w:lang w:eastAsia="en-US"/>
        </w:rPr>
        <w:t>(</w:t>
      </w:r>
      <w:r w:rsidRPr="009A696C">
        <w:rPr>
          <w:rFonts w:ascii="Calibri" w:hAnsi="Calibri" w:cs="Arial"/>
          <w:noProof w:val="0"/>
          <w:color w:val="000000"/>
          <w:sz w:val="32"/>
          <w:szCs w:val="32"/>
          <w:rtl/>
          <w:lang w:eastAsia="en-US"/>
        </w:rPr>
        <w:t xml:space="preserve"> </w:t>
      </w:r>
      <w:r>
        <w:rPr>
          <w:rFonts w:hint="cs"/>
          <w:rtl/>
        </w:rPr>
        <w:t xml:space="preserve">محاضرات في العقيدة والدعوة </w:t>
      </w:r>
      <w:r>
        <w:rPr>
          <w:rtl/>
        </w:rPr>
        <w:t>–</w:t>
      </w:r>
      <w:r>
        <w:rPr>
          <w:rFonts w:hint="cs"/>
          <w:rtl/>
        </w:rPr>
        <w:t xml:space="preserve"> الدكتور صالح بن فوزان الفوزان </w:t>
      </w:r>
      <w:r>
        <w:rPr>
          <w:rtl/>
        </w:rPr>
        <w:t>–</w:t>
      </w:r>
      <w:r>
        <w:rPr>
          <w:rFonts w:hint="cs"/>
          <w:rtl/>
        </w:rPr>
        <w:t xml:space="preserve"> طبع ونشر الرئاسة العامة للبحوث العلمية والإفتاء بالمملكة العربية السعودية </w:t>
      </w:r>
      <w:r>
        <w:rPr>
          <w:rtl/>
        </w:rPr>
        <w:t>–</w:t>
      </w:r>
      <w:r>
        <w:rPr>
          <w:rFonts w:hint="cs"/>
          <w:rtl/>
        </w:rPr>
        <w:t xml:space="preserve"> الطبعة الثانية 1430 ه ( ص : 8))</w:t>
      </w:r>
    </w:p>
    <w:p w:rsidR="00D108CA" w:rsidRPr="009A696C" w:rsidRDefault="00D108CA" w:rsidP="00F64316">
      <w:pPr>
        <w:spacing w:line="240" w:lineRule="atLeast"/>
        <w:jc w:val="both"/>
        <w:rPr>
          <w:rFonts w:ascii="Calibri" w:hAnsi="Calibri" w:cs="mylotus"/>
          <w:color w:val="000000"/>
          <w:position w:val="-18"/>
          <w:sz w:val="32"/>
          <w:szCs w:val="32"/>
          <w:rtl/>
        </w:rPr>
      </w:pPr>
      <w:r w:rsidRPr="009A696C">
        <w:rPr>
          <w:rFonts w:ascii="Calibri" w:hAnsi="Calibri" w:cs="mylotus"/>
          <w:color w:val="000000"/>
          <w:position w:val="-18"/>
          <w:sz w:val="32"/>
          <w:szCs w:val="32"/>
          <w:rtl/>
        </w:rPr>
        <w:t xml:space="preserve">ولا شك أن حاجة الإنسانية المعاصرة للدعوة إلى الله </w:t>
      </w:r>
      <w:r w:rsidR="00F64316">
        <w:rPr>
          <w:rFonts w:ascii="Calibri" w:hAnsi="Calibri" w:cs="mylotus"/>
          <w:color w:val="000000"/>
          <w:position w:val="-18"/>
          <w:sz w:val="32"/>
          <w:szCs w:val="32"/>
          <w:rtl/>
        </w:rPr>
        <w:t>–</w:t>
      </w:r>
      <w:r w:rsidR="00F64316">
        <w:rPr>
          <w:rFonts w:ascii="Calibri" w:hAnsi="Calibri" w:cs="mylotus" w:hint="cs"/>
          <w:color w:val="000000"/>
          <w:position w:val="-18"/>
          <w:sz w:val="32"/>
          <w:szCs w:val="32"/>
          <w:rtl/>
        </w:rPr>
        <w:t xml:space="preserve"> عز وجل - </w:t>
      </w:r>
      <w:r w:rsidRPr="009A696C">
        <w:rPr>
          <w:rFonts w:ascii="Calibri" w:hAnsi="Calibri" w:cs="mylotus"/>
          <w:color w:val="000000"/>
          <w:position w:val="-18"/>
          <w:sz w:val="32"/>
          <w:szCs w:val="32"/>
          <w:rtl/>
        </w:rPr>
        <w:t xml:space="preserve"> أصبحت أمرا مؤكدا حيث فشا الجهل ، وانتشرت البدع والخرافات ، وغير ذلك من الانحرافات والانتهاكات والنقائص والعيوب كالشرك والإلحاد وتدهور الأخلاق، واشتعال الحروب في كل مكان، مما جعل الناس يعيشون في جو يسوده القلق والاضطراب.</w:t>
      </w:r>
    </w:p>
    <w:p w:rsidR="00D108CA" w:rsidRDefault="00D108CA" w:rsidP="00F64316">
      <w:pPr>
        <w:spacing w:line="240" w:lineRule="atLeast"/>
        <w:jc w:val="both"/>
        <w:rPr>
          <w:rFonts w:ascii="Calibri" w:hAnsi="Calibri" w:cs="mylotus" w:hint="cs"/>
          <w:color w:val="000000"/>
          <w:position w:val="-18"/>
          <w:sz w:val="32"/>
          <w:szCs w:val="32"/>
          <w:rtl/>
        </w:rPr>
      </w:pPr>
      <w:r w:rsidRPr="009A696C">
        <w:rPr>
          <w:rFonts w:ascii="Calibri" w:hAnsi="Calibri" w:cs="mylotus"/>
          <w:color w:val="000000"/>
          <w:position w:val="-18"/>
          <w:sz w:val="32"/>
          <w:szCs w:val="32"/>
          <w:rtl/>
        </w:rPr>
        <w:t xml:space="preserve">ومما يؤكد حاجة البشرية اليوم إلى الدعوة الإسلامية وجود (ما يزيد عن أربعة آلاف مليون إنسان لا يدينون بالإسلام ، ومن هؤلاء ألوف مؤلفة لم تبلغهم الدعوة إطلاقا أو بلغتهم في صورة مشوهة </w:t>
      </w:r>
      <w:r w:rsidR="00F64316">
        <w:rPr>
          <w:rFonts w:ascii="Calibri" w:hAnsi="Calibri" w:cs="mylotus" w:hint="cs"/>
          <w:color w:val="000000"/>
          <w:position w:val="-18"/>
          <w:sz w:val="32"/>
          <w:szCs w:val="32"/>
          <w:rtl/>
        </w:rPr>
        <w:t>.</w:t>
      </w:r>
    </w:p>
    <w:p w:rsidR="00D108CA" w:rsidRDefault="00D108CA" w:rsidP="00D108CA">
      <w:pPr>
        <w:spacing w:line="240" w:lineRule="atLeast"/>
        <w:jc w:val="both"/>
        <w:rPr>
          <w:rFonts w:ascii="Calibri" w:hAnsi="Calibri" w:cs="mylotus" w:hint="cs"/>
          <w:color w:val="000000"/>
          <w:position w:val="-18"/>
          <w:sz w:val="32"/>
          <w:szCs w:val="32"/>
          <w:rtl/>
        </w:rPr>
      </w:pPr>
      <w:r>
        <w:rPr>
          <w:rFonts w:ascii="Calibri" w:hAnsi="Calibri" w:cs="mylotus" w:hint="cs"/>
          <w:color w:val="000000"/>
          <w:position w:val="-18"/>
          <w:sz w:val="32"/>
          <w:szCs w:val="32"/>
          <w:rtl/>
        </w:rPr>
        <w:t xml:space="preserve"> </w:t>
      </w:r>
      <w:r>
        <w:rPr>
          <w:rFonts w:hint="cs"/>
          <w:rtl/>
        </w:rPr>
        <w:t xml:space="preserve">(دعوة غير المسلمين إلى الإسلام، د . عبد الله إبراهيم اللحيدان ، ط الأولى 1420 ه (ص : 7 )) </w:t>
      </w:r>
    </w:p>
    <w:p w:rsidR="00D108CA" w:rsidRPr="009A696C" w:rsidRDefault="00D108CA" w:rsidP="00D108CA">
      <w:pPr>
        <w:spacing w:line="240" w:lineRule="atLeast"/>
        <w:jc w:val="both"/>
        <w:rPr>
          <w:rFonts w:ascii="Calibri" w:hAnsi="Calibri" w:cs="mylotus"/>
          <w:color w:val="000000"/>
          <w:position w:val="-18"/>
          <w:sz w:val="32"/>
          <w:szCs w:val="32"/>
          <w:rtl/>
        </w:rPr>
      </w:pPr>
      <w:r w:rsidRPr="009A696C">
        <w:rPr>
          <w:rFonts w:ascii="Calibri" w:hAnsi="Calibri" w:cs="mylotus"/>
          <w:color w:val="000000"/>
          <w:position w:val="-18"/>
          <w:sz w:val="32"/>
          <w:szCs w:val="32"/>
          <w:rtl/>
        </w:rPr>
        <w:t xml:space="preserve">  ولا شك أن أولئك الناس يحتاجون إلى من ينقذهم من ظلمات الشرك إلى نور التوحيد، ومن ظلمات الجهل والخرافة إلى نور العلم .</w:t>
      </w:r>
    </w:p>
    <w:p w:rsidR="00D108CA" w:rsidRDefault="00D108CA" w:rsidP="00F64316">
      <w:pPr>
        <w:spacing w:line="240" w:lineRule="atLeast"/>
        <w:jc w:val="both"/>
        <w:rPr>
          <w:rFonts w:ascii="Calibri" w:hAnsi="Calibri" w:cs="mylotus" w:hint="cs"/>
          <w:color w:val="000000"/>
          <w:position w:val="-18"/>
          <w:sz w:val="32"/>
          <w:szCs w:val="32"/>
          <w:rtl/>
        </w:rPr>
      </w:pPr>
      <w:r w:rsidRPr="009A696C">
        <w:rPr>
          <w:rFonts w:ascii="Calibri" w:hAnsi="Calibri" w:cs="mylotus"/>
          <w:color w:val="000000"/>
          <w:position w:val="-18"/>
          <w:sz w:val="32"/>
          <w:szCs w:val="32"/>
          <w:rtl/>
        </w:rPr>
        <w:t xml:space="preserve">فالدعوة إلى الله ضرورية لإصلاح المجتمعات، سواء كانت هذه المجتمعات كافرة أو كانت مؤمنة. الكل بحاجة إلى الدعوة إلى الله، فالكفار والمشركون يدعون إلى الدخول في الإسلام والخروج من الكفر، الدخول في الإسلام الذي هو دين الله، والخروج من الكفر الذي هو دين الطاغوت. والمؤمنون يدعون إلى الله ،. ليتوبوا من ذنوبهم، وليلتزموا بالسنة، ويتجنبوا المحدثات التي تصدهم عن الدين الحق، فهم يدعون وإن كانوا مؤمنين ، يدعون لتكميل إيمانهم وتحقيق إيمانهم وحماية إيمانهم من الانحراف والضلال فإن شياطين الإنس والجن لا تغفل عن المؤمنين أبدا، بل تحاول صد المؤمنين عن دين الله </w:t>
      </w:r>
      <w:r w:rsidR="00F64316">
        <w:rPr>
          <w:rFonts w:ascii="Calibri" w:hAnsi="Calibri" w:cs="mylotus"/>
          <w:color w:val="000000"/>
          <w:position w:val="-18"/>
          <w:sz w:val="32"/>
          <w:szCs w:val="32"/>
          <w:rtl/>
        </w:rPr>
        <w:t>–</w:t>
      </w:r>
      <w:r w:rsidR="00F64316">
        <w:rPr>
          <w:rFonts w:ascii="Calibri" w:hAnsi="Calibri" w:cs="mylotus" w:hint="cs"/>
          <w:color w:val="000000"/>
          <w:position w:val="-18"/>
          <w:sz w:val="32"/>
          <w:szCs w:val="32"/>
          <w:rtl/>
        </w:rPr>
        <w:t xml:space="preserve"> عز وجل -</w:t>
      </w:r>
      <w:r w:rsidRPr="009A696C">
        <w:rPr>
          <w:rFonts w:ascii="Calibri" w:hAnsi="Calibri" w:cs="mylotus"/>
          <w:color w:val="000000"/>
          <w:position w:val="-18"/>
          <w:sz w:val="32"/>
          <w:szCs w:val="32"/>
          <w:rtl/>
        </w:rPr>
        <w:t xml:space="preserve"> ، أو على تزيين الشبهات والشهوات لهم </w:t>
      </w:r>
      <w:r w:rsidRPr="009A696C">
        <w:rPr>
          <w:rFonts w:ascii="Calibri" w:hAnsi="Calibri" w:cs="mylotus"/>
          <w:color w:val="000000"/>
          <w:position w:val="-18"/>
          <w:sz w:val="32"/>
          <w:szCs w:val="32"/>
          <w:rtl/>
        </w:rPr>
        <w:lastRenderedPageBreak/>
        <w:t>حتى ينقص الإيمان في قلوبهم، ويكثر الانحراف في سلوكهم ، وبالتالي يسهل عليهم إخراجهم من الدين بالكلية.</w:t>
      </w:r>
    </w:p>
    <w:p w:rsidR="00D108CA" w:rsidRDefault="00D108CA" w:rsidP="00D108CA">
      <w:pPr>
        <w:spacing w:line="240" w:lineRule="atLeast"/>
        <w:jc w:val="both"/>
        <w:rPr>
          <w:rFonts w:ascii="Calibri" w:hAnsi="Calibri" w:cs="mylotus" w:hint="cs"/>
          <w:color w:val="000000"/>
          <w:position w:val="-18"/>
          <w:sz w:val="32"/>
          <w:szCs w:val="32"/>
          <w:rtl/>
        </w:rPr>
      </w:pPr>
      <w:r>
        <w:rPr>
          <w:rFonts w:hint="cs"/>
          <w:rtl/>
        </w:rPr>
        <w:t xml:space="preserve">(محاضرات في العقيدة والدعوة </w:t>
      </w:r>
      <w:r>
        <w:rPr>
          <w:rtl/>
        </w:rPr>
        <w:t>–</w:t>
      </w:r>
      <w:r>
        <w:rPr>
          <w:rFonts w:hint="cs"/>
          <w:rtl/>
        </w:rPr>
        <w:t xml:space="preserve"> الدكتور صالح بن فوزان الفوزان </w:t>
      </w:r>
      <w:r>
        <w:rPr>
          <w:rtl/>
        </w:rPr>
        <w:t>–</w:t>
      </w:r>
      <w:r>
        <w:rPr>
          <w:rFonts w:hint="cs"/>
          <w:rtl/>
        </w:rPr>
        <w:t xml:space="preserve"> طبع الرئاسة العامة للبحوث العلمية والإفتاء </w:t>
      </w:r>
      <w:r>
        <w:rPr>
          <w:rtl/>
        </w:rPr>
        <w:t>–</w:t>
      </w:r>
      <w:r>
        <w:rPr>
          <w:rFonts w:hint="cs"/>
          <w:rtl/>
        </w:rPr>
        <w:t xml:space="preserve"> المملكة العربية السعودية </w:t>
      </w:r>
      <w:r>
        <w:rPr>
          <w:rtl/>
        </w:rPr>
        <w:t>–</w:t>
      </w:r>
      <w:r>
        <w:rPr>
          <w:rFonts w:hint="cs"/>
          <w:rtl/>
        </w:rPr>
        <w:t xml:space="preserve"> الطبعة الثانية 1430 ه ( 3/10-11 ) بتصرف)</w:t>
      </w:r>
    </w:p>
    <w:p w:rsidR="00D108CA" w:rsidRPr="009A696C" w:rsidRDefault="00D108CA" w:rsidP="00D108CA">
      <w:pPr>
        <w:spacing w:line="240" w:lineRule="atLeast"/>
        <w:jc w:val="both"/>
        <w:rPr>
          <w:rFonts w:ascii="Calibri" w:hAnsi="Calibri" w:cs="mylotus"/>
          <w:color w:val="000000"/>
          <w:position w:val="-18"/>
          <w:sz w:val="32"/>
          <w:szCs w:val="32"/>
          <w:rtl/>
        </w:rPr>
      </w:pPr>
      <w:r w:rsidRPr="009A696C">
        <w:rPr>
          <w:rFonts w:ascii="Calibri" w:hAnsi="Calibri" w:cs="mylotus"/>
          <w:color w:val="000000"/>
          <w:position w:val="-18"/>
          <w:sz w:val="32"/>
          <w:szCs w:val="32"/>
          <w:rtl/>
        </w:rPr>
        <w:t xml:space="preserve"> </w:t>
      </w:r>
    </w:p>
    <w:p w:rsidR="00D108CA" w:rsidRDefault="00D108CA" w:rsidP="00F64316">
      <w:pPr>
        <w:spacing w:line="240" w:lineRule="atLeast"/>
        <w:jc w:val="both"/>
        <w:rPr>
          <w:rFonts w:ascii="Calibri" w:hAnsi="Calibri" w:cs="mylotus" w:hint="cs"/>
          <w:color w:val="000000"/>
          <w:position w:val="-18"/>
          <w:sz w:val="32"/>
          <w:szCs w:val="32"/>
          <w:rtl/>
        </w:rPr>
      </w:pPr>
      <w:r w:rsidRPr="009A696C">
        <w:rPr>
          <w:rFonts w:ascii="Calibri" w:hAnsi="Calibri" w:cs="mylotus"/>
          <w:color w:val="000000"/>
          <w:position w:val="-18"/>
          <w:sz w:val="32"/>
          <w:szCs w:val="32"/>
          <w:rtl/>
        </w:rPr>
        <w:t xml:space="preserve">فالدعوة إلى الله </w:t>
      </w:r>
      <w:r w:rsidR="00F64316">
        <w:rPr>
          <w:rFonts w:ascii="Calibri" w:hAnsi="Calibri" w:cs="mylotus"/>
          <w:color w:val="000000"/>
          <w:position w:val="-18"/>
          <w:sz w:val="32"/>
          <w:szCs w:val="32"/>
          <w:rtl/>
        </w:rPr>
        <w:t>–</w:t>
      </w:r>
      <w:r w:rsidR="00F64316">
        <w:rPr>
          <w:rFonts w:ascii="Calibri" w:hAnsi="Calibri" w:cs="mylotus" w:hint="cs"/>
          <w:color w:val="000000"/>
          <w:position w:val="-18"/>
          <w:sz w:val="32"/>
          <w:szCs w:val="32"/>
          <w:rtl/>
        </w:rPr>
        <w:t xml:space="preserve"> عز وجل - </w:t>
      </w:r>
      <w:r w:rsidRPr="009A696C">
        <w:rPr>
          <w:rFonts w:ascii="Calibri" w:hAnsi="Calibri" w:cs="mylotus"/>
          <w:color w:val="000000"/>
          <w:position w:val="-18"/>
          <w:sz w:val="32"/>
          <w:szCs w:val="32"/>
          <w:rtl/>
        </w:rPr>
        <w:t xml:space="preserve"> عامة في كل الخلق مؤمنهم وكافرهم، وكل يدعى إلى الله حسب واقعه وحسب ما حصل فيه من الخلل في عبادة الله </w:t>
      </w:r>
      <w:r w:rsidR="00F64316">
        <w:rPr>
          <w:rFonts w:ascii="Calibri" w:hAnsi="Calibri" w:cs="mylotus"/>
          <w:color w:val="000000"/>
          <w:position w:val="-18"/>
          <w:sz w:val="32"/>
          <w:szCs w:val="32"/>
          <w:rtl/>
        </w:rPr>
        <w:t>–</w:t>
      </w:r>
      <w:r w:rsidR="00F64316">
        <w:rPr>
          <w:rFonts w:ascii="Calibri" w:hAnsi="Calibri" w:cs="mylotus" w:hint="cs"/>
          <w:color w:val="000000"/>
          <w:position w:val="-18"/>
          <w:sz w:val="32"/>
          <w:szCs w:val="32"/>
          <w:rtl/>
        </w:rPr>
        <w:t xml:space="preserve"> عز وجل - </w:t>
      </w:r>
      <w:r w:rsidRPr="009A696C">
        <w:rPr>
          <w:rFonts w:ascii="Calibri" w:hAnsi="Calibri" w:cs="mylotus"/>
          <w:color w:val="000000"/>
          <w:position w:val="-18"/>
          <w:sz w:val="32"/>
          <w:szCs w:val="32"/>
          <w:rtl/>
        </w:rPr>
        <w:t xml:space="preserve"> ، حتى العلماء يحتاجون إلى الدعوة للعمل بعلمهم والقيام بما أوجب الله عليهم ونشر علمهم، فليس أحد يستغني عن الدعوة إلى الله لا العالم ولا الجاهل، ولا المؤمن ولا الكافر ، ولكن كل يدعى بحسب حاله .</w:t>
      </w:r>
    </w:p>
    <w:p w:rsidR="00D108CA" w:rsidRPr="009A696C" w:rsidRDefault="00D108CA" w:rsidP="00D108CA">
      <w:pPr>
        <w:spacing w:line="240" w:lineRule="atLeast"/>
        <w:jc w:val="both"/>
        <w:rPr>
          <w:rFonts w:ascii="Calibri" w:hAnsi="Calibri" w:cs="mylotus"/>
          <w:color w:val="000000"/>
          <w:position w:val="-18"/>
          <w:sz w:val="32"/>
          <w:szCs w:val="32"/>
          <w:rtl/>
        </w:rPr>
      </w:pPr>
      <w:r>
        <w:rPr>
          <w:rFonts w:hint="cs"/>
          <w:rtl/>
        </w:rPr>
        <w:t xml:space="preserve">(محاضرات في العقيدة والدعوة </w:t>
      </w:r>
      <w:r>
        <w:rPr>
          <w:rtl/>
        </w:rPr>
        <w:t>–</w:t>
      </w:r>
      <w:r>
        <w:rPr>
          <w:rFonts w:hint="cs"/>
          <w:rtl/>
        </w:rPr>
        <w:t xml:space="preserve"> الدكتور صالح بن فوزان الفوزان </w:t>
      </w:r>
      <w:r>
        <w:rPr>
          <w:rtl/>
        </w:rPr>
        <w:t>–</w:t>
      </w:r>
      <w:r>
        <w:rPr>
          <w:rFonts w:hint="cs"/>
          <w:rtl/>
        </w:rPr>
        <w:t xml:space="preserve"> طبع الرئاسة العامة للبحوث العلمية والإفتاء </w:t>
      </w:r>
      <w:r>
        <w:rPr>
          <w:rtl/>
        </w:rPr>
        <w:t>–</w:t>
      </w:r>
      <w:r>
        <w:rPr>
          <w:rFonts w:hint="cs"/>
          <w:rtl/>
        </w:rPr>
        <w:t xml:space="preserve"> المملكة العربية السعودية </w:t>
      </w:r>
      <w:r>
        <w:rPr>
          <w:rtl/>
        </w:rPr>
        <w:t>–</w:t>
      </w:r>
      <w:r>
        <w:rPr>
          <w:rFonts w:hint="cs"/>
          <w:rtl/>
        </w:rPr>
        <w:t xml:space="preserve"> الطبعة الثانية 1430 ه ( 3/11 ) بتصرف</w:t>
      </w:r>
    </w:p>
    <w:p w:rsidR="00D108CA" w:rsidRPr="00D562F4" w:rsidRDefault="00D108CA" w:rsidP="00D108CA">
      <w:pPr>
        <w:spacing w:line="240" w:lineRule="atLeast"/>
        <w:jc w:val="both"/>
        <w:rPr>
          <w:rFonts w:ascii="Calibri" w:hAnsi="Calibri" w:cs="mylotus"/>
          <w:color w:val="000000"/>
          <w:position w:val="-18"/>
          <w:sz w:val="28"/>
          <w:szCs w:val="28"/>
          <w:rtl/>
        </w:rPr>
      </w:pPr>
      <w:r w:rsidRPr="009A696C">
        <w:rPr>
          <w:rFonts w:ascii="Calibri" w:hAnsi="Calibri" w:cs="mylotus"/>
          <w:color w:val="000000"/>
          <w:position w:val="-18"/>
          <w:sz w:val="32"/>
          <w:szCs w:val="32"/>
          <w:rtl/>
        </w:rPr>
        <w:t>فإذا كان العلماء يحتاجون إلى الدعوة فكيف بغيرهم من عامة الناس؟! فالدعوة إلى الله دائما ضرورية للمجتمعات الإنسانية</w:t>
      </w:r>
      <w:r w:rsidRPr="00D562F4">
        <w:rPr>
          <w:rFonts w:ascii="Calibri" w:hAnsi="Calibri" w:cs="mylotus"/>
          <w:color w:val="000000"/>
          <w:position w:val="-18"/>
          <w:sz w:val="28"/>
          <w:szCs w:val="28"/>
          <w:rtl/>
        </w:rPr>
        <w:t xml:space="preserve"> .</w:t>
      </w:r>
    </w:p>
    <w:p w:rsidR="00D108CA" w:rsidRDefault="00D108CA"/>
    <w:sectPr w:rsidR="00D108CA" w:rsidSect="00C911F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587" w:rsidRDefault="00B01587" w:rsidP="00D108CA">
      <w:r>
        <w:separator/>
      </w:r>
    </w:p>
  </w:endnote>
  <w:endnote w:type="continuationSeparator" w:id="1">
    <w:p w:rsidR="00B01587" w:rsidRDefault="00B01587" w:rsidP="00D108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ylotus">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587" w:rsidRDefault="00B01587" w:rsidP="00D108CA">
      <w:r>
        <w:separator/>
      </w:r>
    </w:p>
  </w:footnote>
  <w:footnote w:type="continuationSeparator" w:id="1">
    <w:p w:rsidR="00B01587" w:rsidRDefault="00B01587" w:rsidP="00D10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D108CA"/>
    <w:rsid w:val="000E40E0"/>
    <w:rsid w:val="0022034A"/>
    <w:rsid w:val="00581023"/>
    <w:rsid w:val="00B01587"/>
    <w:rsid w:val="00C911FF"/>
    <w:rsid w:val="00D108CA"/>
    <w:rsid w:val="00F643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CA"/>
    <w:pPr>
      <w:bidi/>
      <w:spacing w:after="0" w:line="240" w:lineRule="auto"/>
    </w:pPr>
    <w:rPr>
      <w:rFonts w:ascii="Times New Roman" w:eastAsia="Times New Roman" w:hAnsi="Times New Roman" w:cs="Traditional Arabic"/>
      <w:noProof/>
      <w:szCs w:val="3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108CA"/>
    <w:rPr>
      <w:sz w:val="20"/>
      <w:szCs w:val="24"/>
    </w:rPr>
  </w:style>
  <w:style w:type="character" w:customStyle="1" w:styleId="Char">
    <w:name w:val="نص حاشية سفلية Char"/>
    <w:basedOn w:val="a0"/>
    <w:link w:val="a3"/>
    <w:semiHidden/>
    <w:rsid w:val="00D108CA"/>
    <w:rPr>
      <w:rFonts w:ascii="Times New Roman" w:eastAsia="Times New Roman" w:hAnsi="Times New Roman" w:cs="Traditional Arabic"/>
      <w:noProof/>
      <w:sz w:val="20"/>
      <w:szCs w:val="24"/>
      <w:lang w:eastAsia="ar-SA"/>
    </w:rPr>
  </w:style>
  <w:style w:type="character" w:styleId="a4">
    <w:name w:val="footnote reference"/>
    <w:semiHidden/>
    <w:rsid w:val="00D108CA"/>
    <w:rPr>
      <w:vertAlign w:val="superscript"/>
    </w:rPr>
  </w:style>
  <w:style w:type="character" w:styleId="Hyperlink">
    <w:name w:val="Hyperlink"/>
    <w:basedOn w:val="a0"/>
    <w:uiPriority w:val="99"/>
    <w:semiHidden/>
    <w:unhideWhenUsed/>
    <w:rsid w:val="00D108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islamweb.net/newlibrary/display_book.php?idfrom=1669&amp;idto=1669&amp;bk_no=49&amp;ID=171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799</Words>
  <Characters>4560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2018-12-13T10:23:00Z</dcterms:created>
  <dcterms:modified xsi:type="dcterms:W3CDTF">2018-12-13T10:58:00Z</dcterms:modified>
</cp:coreProperties>
</file>